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FFE" w:rsidRDefault="00261FFE" w:rsidP="00261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37A39A" wp14:editId="305B2262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FFE" w:rsidRDefault="00261FFE" w:rsidP="00261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Default="00261FFE" w:rsidP="00261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Default="00261FFE" w:rsidP="00261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Default="00261FFE" w:rsidP="00261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Default="00261FFE" w:rsidP="00261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Default="00261FFE" w:rsidP="00261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Pr="00312455" w:rsidRDefault="00261FFE" w:rsidP="00261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261FFE" w:rsidRPr="00312455" w:rsidRDefault="00261FFE" w:rsidP="00261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Pr="00312455" w:rsidRDefault="00261FFE" w:rsidP="00261FFE">
      <w:pPr>
        <w:spacing w:after="0" w:line="240" w:lineRule="auto"/>
        <w:ind w:firstLine="708"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внеурочной деятельности «Волшебные нитки» предназн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ачена для учащихся в возрасте 9 – 10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с легкой умственной отсталостью (1 вариант). </w:t>
      </w:r>
      <w:r w:rsidRPr="00312455">
        <w:rPr>
          <w:rFonts w:ascii="Times New Roman" w:eastAsia="Times New Roman" w:hAnsi="Times New Roman" w:cs="Times New Roman"/>
          <w:sz w:val="24"/>
          <w:szCs w:val="24"/>
        </w:rPr>
        <w:t>Программа по внеурочной деятельности «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Волшебные нитки</w:t>
      </w:r>
      <w:r w:rsidRPr="00312455">
        <w:rPr>
          <w:rFonts w:ascii="Times New Roman" w:eastAsia="Times New Roman" w:hAnsi="Times New Roman" w:cs="Times New Roman"/>
          <w:sz w:val="24"/>
          <w:szCs w:val="24"/>
        </w:rPr>
        <w:t xml:space="preserve">» составлена на основе </w:t>
      </w:r>
      <w:r w:rsidRPr="00312455">
        <w:rPr>
          <w:rFonts w:ascii="Times New Roman" w:eastAsia="Corbel" w:hAnsi="Times New Roman" w:cs="Times New Roman"/>
          <w:sz w:val="24"/>
          <w:szCs w:val="24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6541);</w:t>
      </w:r>
    </w:p>
    <w:p w:rsidR="00261FFE" w:rsidRPr="00312455" w:rsidRDefault="00261FFE" w:rsidP="00261FFE">
      <w:pPr>
        <w:spacing w:after="0" w:line="240" w:lineRule="auto"/>
        <w:ind w:firstLine="709"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-</w:t>
      </w:r>
      <w:r w:rsidRPr="00312455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Министерства просвещения Российской Федерации от 24 ноября 2022 г. N 1026;</w:t>
      </w:r>
    </w:p>
    <w:p w:rsidR="00261FFE" w:rsidRPr="00312455" w:rsidRDefault="00261FFE" w:rsidP="00261FFE">
      <w:pPr>
        <w:spacing w:after="0" w:line="240" w:lineRule="auto"/>
        <w:jc w:val="both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        - Постановление Главного государственного санитарного врача РФ от 28.09.2020г.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Внеурочная деятельность в рамках реализации ФГОС для детей с ограниченными возможностями здоровья – это образовательная деятельность, направленная на достижение результатов освоения основной общеобразовательной программы и осуществляемая в формах, отличных от классно-урочной.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способностей, обучающихся с умственной отсталостью (интеллектуальными нарушениями), организации их свободного времени.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Внеурочная деятельность ориентирована на создание условий для: расширения опыта поведения, деятельности и общения; творческой самореализации обучающихся с легкой умственной отсталостью (интеллектуальными нарушениями)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педагогами; профессионального самоопределения, необходимого для успешной реализации дальнейших жизненных планов обучающихся и лучшего усвоения учебного материала по предмету «Технология» для детей с ограниченными возможностями здоровья. 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Нитки - превосходный материал для творчества. Из ниток вяжут игрушки, которые впоследствии набивают ватой, поролоном или иным набивочным материалом. Нитки также лежат в основе искусства макраме, овладев которым можно сделать превосходное плетеное кашпо, украшение и т.д.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Нити используются для вязания и ткачества, для вышивки, различных швейных работ, отделки. Однако вязание, вышивка и макраме – занятия, требующие большого количества времени, усидчивости и ловкости. Такие занятия не подходят для маленьких детей. Дети требуют получения готового изделия в кратчайшие сроки. Поэтому была разработана программа «Волшебные нитки» с учетом особенностей детей младшего школьного возраста.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Программа «Волшебные нитки» создана с целью развития мелкой моторики и реализации творческих способностей у детей с ОВЗ. Работа занятия планируется так чтобы она не дублировала программный материал по труду, а расширяли и углубляли сведения по работе с нитками, совершенствовали навыки и умения, получаемые детьми на уроках. Работа внеклассного занятия организовывается с учетом опыта детей и их возрастных особенностей.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Дети не любят скучные и однообразные занятия, монотонный труд быстро их утомляет, вследствие чего у детей резко снижается интерес к работе, поэтому на каждом занятии виды поделок необходимо менять. Важно, чтобы в работе дети могли проявить выдумку, творчество, фантазию, что, несомненно, будет способствовать повышению 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эффективности труда. Правильная поставленная работа внеклассного занятия имеет большое воспитательное значение. У детей развивается чувство коллективизма, ответственности и гордости за свой труд, уважение к труду других.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Работа на занятии - прекрасное средство развития умственных способностей, развитие мелкой моторики, эстетического вкуса, а также конструкторского мышления детей. Развивают сенсорные эталоны. Происходит развитие общих сенсорных способностей: цвет, форма, величина.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 детей воспитывается тактильные и термические чувства пальцев. Необходимость тактильного и термического чувства кончиками и подушечками пальцев обусловлена практикой жизни, должна стать необходимой фазой обучения.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Важно познакомить родителей с планом работы занятия. Они помогут ребенку освоить несложные шаги в работе, закрепят полученные знания в домашнем кругу. Тесная связь семьи и школы будет способствовать воспитанию школьников.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На занятиях с детьми необходимо акцентировать внимание учащихся не на изготовлении конкретной поделки, а на её конструктивном построении, общей закономерности устройства изделия этого типа. Познакомить с вариантами, чтобы дети в последствие смогли повторить все шаги изготовления поделки. И в будущем самостоятельно изготовить нужную поделку без помощи взрослого. Такой подход, как свидетельствует практика, значительно повышает интерес к знаниям. А это является главным отличием от уроков трудового обучения.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 реализация творческих способностей у детей с ОВЗ.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Развивающие: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мелкую моторику, координацию движений рук, глазомер;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интерес к художественной деятельности;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взаимосвязь эстетического и художественного восприятия в творческой деятельности детей.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Обучающие: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видами и способами применения ниток;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различным приемам работы с нитками;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изобразительные навыки;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Обучать безопасным приемам работы с инструментами.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основными геометрическими понятиями (длина, отрезок, круг, квадрат, угол, сторона и т.д.);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композиции с применением ниток.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Воспитывающие: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творчеству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трудовые навыки, учить аккуратности, умению экономно использовать материал, содержать в порядке рабочее место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обучения: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фронтально-индивидуальные, индивидуальные.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обучения: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Словесный (беседа, рассказ, объяснение)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(иллюстрации, выполнение педагогом, работа по образцу);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Практический (упражнения с материалом, отработка приёмов, игровые действия).     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В процессе работы по программе «Волшебные нитки», дети постоянно совмещают в одно целое все компоненты творческого образа: материал, изобразительное и цветовое решение, технологию изготовления, назначение и т.д. 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работы требуется минимальный набор инструментов и материалов, доступных для приобретения.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реализации программы – 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 (68часов). Занятия проводятся в соответствии с календарно-тематическим планированием 1 раз в неделю.  Продолжительность одного занятия - 40 мин.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реализации программы (1 год обучения).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</w:t>
      </w: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знать: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знаний о нитках;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организационных умений и навыков;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закрепление и совершенствование выполнения двигательных приёмов;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безопасной работы ручными инструментами;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приемы </w:t>
      </w:r>
      <w:proofErr w:type="spellStart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ниткографии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изготовлении помпонов;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инструменты и материалы, применяемые при работе с пряжей, нитками;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приемы работы с пряжей, нитками;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Уметь: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коллективе;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самоконтроль, анализировать свою работу;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устным инструкциям педагога;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элементами работы с пряжей;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вырабатывать основы работы по заданному образцу;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инструментами и материалами, применяемыми при работе с пряжей, выполнять правила техники безопасности;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образы простых предметов способом </w:t>
      </w:r>
      <w:proofErr w:type="spellStart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ниткографии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год обучения)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</w:t>
      </w: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знать: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безопасной работы с разными материалами, ручными инструментами;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инструменты и материалы, применяемые при работе с нитками, пряжей;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техник работ с пряжей;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приемы </w:t>
      </w:r>
      <w:proofErr w:type="spellStart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ниткографии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изготовлении помпонов;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композиции, выполненные в технике </w:t>
      </w:r>
      <w:proofErr w:type="spellStart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ниткографии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ниткописи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приемы плетения браслетов;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работы в коллективе.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Уметь: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различными видами ниток, пряжи;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разнообразными техниками при работе с нитками;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понятие симметрия при работе;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следовать устным инструкциям педагога;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образы простых предметов способом </w:t>
      </w:r>
      <w:proofErr w:type="spellStart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ниткографии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ниткописи</w:t>
      </w:r>
      <w:proofErr w:type="spellEnd"/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самоконтроль, анализировать свою работу;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коллективные работы;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инструментами и материалами, применяемыми при работе с пряжей, выполнять правила техники безопасности;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изучаемого курса</w:t>
      </w: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5 образовательным областям)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Познавательное развитие.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Выделять в предметах цвет и делать его объектом специального рассматривания;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форму в объектах;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Речевое развитие.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пассивного и активного словаря.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речью как средством общения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Физическое развитие.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нарушений психофизического развития детей.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 закреплять полезные навыки, способствующие хорошему самочувствию, бодрому настроению и усвоению основ здорового образа жизни;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соблюдать меры безопасности при обращении с инструментами и клеем.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Социально-коммуникативное развитие.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элементарные способы сотрудничества.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доброжелательное отношение, доверие к взрослым и сверстникам.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Инструменты: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-Ножницы;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-Кисточка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Материалы: 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-Клей ПВА;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-Пряжа и нитки разных цветов;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-Крупные бусины;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-Искусственные глазки;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-Картон цветной;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-Бумага А4.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FFE" w:rsidRPr="00312455" w:rsidRDefault="00261FFE" w:rsidP="00261FFE">
      <w:pPr>
        <w:spacing w:line="312" w:lineRule="auto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bCs/>
          <w:sz w:val="24"/>
          <w:szCs w:val="24"/>
        </w:rPr>
        <w:t>Техника безопасности.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Правила безопасной работы с ножницами.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1. Соблюдать порядок на своем рабочем месте.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2. Перед работой проверить исправность инструментов.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3. Не работать ножницами с ослабленным креплением.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4. Работать только исправным инструментом: хорошо отрегулированными и заточенными ножницами.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5. Работать ножницами только на своем рабочем месте.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6. Следить за движением лезвий во время работы.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7. Ножницы класть кольцами к себе.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8. Подавать ножницы кольцами вперед.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9. Не оставлять ножницы открытыми.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10. Хранить ножницы в чехле лезвиями вниз.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11. Не играть с ножницами, не подноси ножницы к лицу.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12. Использовать ножницы по назначению.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Правила безопасной работы с клеем.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1.Не допускайте попадания клея в глаза, в рот, на слизистые носа.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2.Клей храните в плотно закрытой упаковке.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3.При работе с клеем пользуйтесь кисточкой, если это требуется.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4.Излишки клея убирайте мягкой тряпочкой или салфеткой, осторожно прижимая её.</w:t>
      </w:r>
    </w:p>
    <w:p w:rsidR="00261FFE" w:rsidRPr="00312455" w:rsidRDefault="00261FFE" w:rsidP="00261FFE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5.Кисточку и руки после работы хорошо вымойте с мылом.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Формы контроля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форма контроля на занятии является проверка соответствия выполнения работы по образцу.</w:t>
      </w:r>
    </w:p>
    <w:p w:rsidR="00261FFE" w:rsidRPr="00312455" w:rsidRDefault="00261FFE" w:rsidP="00261F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течении года работы принимают участие в школьных творческих конкурсах.</w:t>
      </w:r>
    </w:p>
    <w:p w:rsidR="00261FFE" w:rsidRPr="00312455" w:rsidRDefault="00261FFE" w:rsidP="00261FFE">
      <w:pPr>
        <w:spacing w:after="0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261FFE" w:rsidRPr="00312455" w:rsidRDefault="00261FFE" w:rsidP="00261FFE">
      <w:pPr>
        <w:spacing w:after="0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 xml:space="preserve">Диагностика умений у детей при изготовлении аппликации </w:t>
      </w:r>
    </w:p>
    <w:p w:rsidR="00261FFE" w:rsidRPr="00312455" w:rsidRDefault="00261FFE" w:rsidP="00261FFE">
      <w:pPr>
        <w:spacing w:after="0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в технике «Ниточный ковер»</w:t>
      </w:r>
    </w:p>
    <w:p w:rsidR="00261FFE" w:rsidRPr="00312455" w:rsidRDefault="00261FFE" w:rsidP="00261FFE">
      <w:pPr>
        <w:spacing w:after="0"/>
        <w:rPr>
          <w:rFonts w:ascii="Times New Roman" w:eastAsia="Corbel" w:hAnsi="Times New Roman" w:cs="Times New Roman"/>
          <w:sz w:val="24"/>
          <w:szCs w:val="24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3"/>
        <w:gridCol w:w="2552"/>
        <w:gridCol w:w="3119"/>
        <w:gridCol w:w="3119"/>
      </w:tblGrid>
      <w:tr w:rsidR="00261FFE" w:rsidRPr="00312455" w:rsidTr="009802A4">
        <w:trPr>
          <w:trHeight w:val="413"/>
        </w:trPr>
        <w:tc>
          <w:tcPr>
            <w:tcW w:w="703" w:type="dxa"/>
            <w:vMerge w:val="restart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  №      </w:t>
            </w:r>
          </w:p>
        </w:tc>
        <w:tc>
          <w:tcPr>
            <w:tcW w:w="2552" w:type="dxa"/>
            <w:vMerge w:val="restart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238" w:type="dxa"/>
            <w:gridSpan w:val="2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Наклеивание пряжи на контур рисунка</w:t>
            </w:r>
          </w:p>
        </w:tc>
      </w:tr>
      <w:tr w:rsidR="00261FFE" w:rsidRPr="00312455" w:rsidTr="009802A4">
        <w:trPr>
          <w:trHeight w:val="412"/>
        </w:trPr>
        <w:tc>
          <w:tcPr>
            <w:tcW w:w="703" w:type="dxa"/>
            <w:vMerge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3119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</w:tr>
      <w:tr w:rsidR="00261FFE" w:rsidRPr="00312455" w:rsidTr="009802A4">
        <w:tc>
          <w:tcPr>
            <w:tcW w:w="703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261FFE" w:rsidRPr="00312455" w:rsidTr="009802A4">
        <w:tc>
          <w:tcPr>
            <w:tcW w:w="703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</w:tbl>
    <w:p w:rsidR="00261FFE" w:rsidRPr="00312455" w:rsidRDefault="00261FFE" w:rsidP="00261FFE">
      <w:pPr>
        <w:spacing w:after="0"/>
        <w:rPr>
          <w:rFonts w:ascii="Times New Roman" w:eastAsia="Corbel" w:hAnsi="Times New Roman" w:cs="Times New Roman"/>
          <w:sz w:val="24"/>
          <w:szCs w:val="24"/>
        </w:rPr>
      </w:pPr>
    </w:p>
    <w:p w:rsidR="00261FFE" w:rsidRPr="00312455" w:rsidRDefault="00261FFE" w:rsidP="00261FFE">
      <w:pPr>
        <w:spacing w:after="0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Диагностика умений у детей при изготовлении помпонов.</w:t>
      </w:r>
    </w:p>
    <w:p w:rsidR="00261FFE" w:rsidRPr="00312455" w:rsidRDefault="00261FFE" w:rsidP="00261FFE">
      <w:pPr>
        <w:spacing w:after="0"/>
        <w:rPr>
          <w:rFonts w:ascii="Times New Roman" w:eastAsia="Corbel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1"/>
        <w:gridCol w:w="2816"/>
        <w:gridCol w:w="743"/>
        <w:gridCol w:w="744"/>
        <w:gridCol w:w="743"/>
        <w:gridCol w:w="744"/>
        <w:gridCol w:w="743"/>
        <w:gridCol w:w="744"/>
        <w:gridCol w:w="743"/>
        <w:gridCol w:w="744"/>
      </w:tblGrid>
      <w:tr w:rsidR="00261FFE" w:rsidRPr="00312455" w:rsidTr="009802A4">
        <w:trPr>
          <w:trHeight w:val="413"/>
        </w:trPr>
        <w:tc>
          <w:tcPr>
            <w:tcW w:w="581" w:type="dxa"/>
            <w:vMerge w:val="restart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6" w:type="dxa"/>
            <w:vMerge w:val="restart"/>
          </w:tcPr>
          <w:p w:rsidR="00261FFE" w:rsidRPr="00312455" w:rsidRDefault="00261FFE" w:rsidP="009802A4">
            <w:pPr>
              <w:ind w:right="-102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87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Намотка пряжи на шаблон</w:t>
            </w:r>
          </w:p>
        </w:tc>
        <w:tc>
          <w:tcPr>
            <w:tcW w:w="1487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Связывание нитей пряжи</w:t>
            </w:r>
          </w:p>
        </w:tc>
        <w:tc>
          <w:tcPr>
            <w:tcW w:w="1487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Разрезание нитей по кругу</w:t>
            </w:r>
          </w:p>
        </w:tc>
        <w:tc>
          <w:tcPr>
            <w:tcW w:w="1487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Формирование помпона</w:t>
            </w:r>
          </w:p>
        </w:tc>
      </w:tr>
      <w:tr w:rsidR="00261FFE" w:rsidRPr="00312455" w:rsidTr="009802A4">
        <w:trPr>
          <w:trHeight w:val="412"/>
        </w:trPr>
        <w:tc>
          <w:tcPr>
            <w:tcW w:w="581" w:type="dxa"/>
            <w:vMerge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44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43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44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43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44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43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744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</w:tr>
      <w:tr w:rsidR="00261FFE" w:rsidRPr="00312455" w:rsidTr="009802A4">
        <w:tc>
          <w:tcPr>
            <w:tcW w:w="581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261FFE" w:rsidRPr="00312455" w:rsidTr="009802A4">
        <w:tc>
          <w:tcPr>
            <w:tcW w:w="581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</w:tbl>
    <w:p w:rsidR="00261FFE" w:rsidRPr="00312455" w:rsidRDefault="00261FFE" w:rsidP="00261FFE">
      <w:pPr>
        <w:spacing w:after="0"/>
        <w:rPr>
          <w:rFonts w:ascii="Times New Roman" w:eastAsia="Corbel" w:hAnsi="Times New Roman" w:cs="Times New Roman"/>
          <w:b/>
          <w:sz w:val="24"/>
          <w:szCs w:val="24"/>
        </w:rPr>
      </w:pPr>
    </w:p>
    <w:p w:rsidR="00261FFE" w:rsidRPr="00312455" w:rsidRDefault="00261FFE" w:rsidP="00261FFE">
      <w:pPr>
        <w:spacing w:after="0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Диагностика умений у детей при изготовлении аппликации</w:t>
      </w:r>
    </w:p>
    <w:p w:rsidR="00261FFE" w:rsidRPr="00312455" w:rsidRDefault="00261FFE" w:rsidP="00261FFE">
      <w:pPr>
        <w:spacing w:after="0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 xml:space="preserve"> в технике «</w:t>
      </w:r>
      <w:proofErr w:type="spellStart"/>
      <w:r w:rsidRPr="00312455">
        <w:rPr>
          <w:rFonts w:ascii="Times New Roman" w:eastAsia="Corbel" w:hAnsi="Times New Roman" w:cs="Times New Roman"/>
          <w:b/>
          <w:sz w:val="24"/>
          <w:szCs w:val="24"/>
        </w:rPr>
        <w:t>Ниткография</w:t>
      </w:r>
      <w:proofErr w:type="spellEnd"/>
      <w:r w:rsidRPr="00312455">
        <w:rPr>
          <w:rFonts w:ascii="Times New Roman" w:eastAsia="Corbel" w:hAnsi="Times New Roman" w:cs="Times New Roman"/>
          <w:b/>
          <w:sz w:val="24"/>
          <w:szCs w:val="24"/>
        </w:rPr>
        <w:t>».</w:t>
      </w:r>
    </w:p>
    <w:p w:rsidR="00261FFE" w:rsidRPr="00312455" w:rsidRDefault="00261FFE" w:rsidP="00261FFE">
      <w:pPr>
        <w:spacing w:after="0"/>
        <w:rPr>
          <w:rFonts w:ascii="Times New Roman" w:eastAsia="Corbel" w:hAnsi="Times New Roman" w:cs="Times New Roman"/>
          <w:b/>
          <w:sz w:val="24"/>
          <w:szCs w:val="24"/>
        </w:rPr>
      </w:pPr>
    </w:p>
    <w:tbl>
      <w:tblPr>
        <w:tblStyle w:val="a3"/>
        <w:tblW w:w="9387" w:type="dxa"/>
        <w:tblLayout w:type="fixed"/>
        <w:tblLook w:val="04A0" w:firstRow="1" w:lastRow="0" w:firstColumn="1" w:lastColumn="0" w:noHBand="0" w:noVBand="1"/>
      </w:tblPr>
      <w:tblGrid>
        <w:gridCol w:w="613"/>
        <w:gridCol w:w="2540"/>
        <w:gridCol w:w="1039"/>
        <w:gridCol w:w="1039"/>
        <w:gridCol w:w="1039"/>
        <w:gridCol w:w="1039"/>
        <w:gridCol w:w="1039"/>
        <w:gridCol w:w="1039"/>
      </w:tblGrid>
      <w:tr w:rsidR="00261FFE" w:rsidRPr="00312455" w:rsidTr="009802A4">
        <w:trPr>
          <w:trHeight w:val="803"/>
        </w:trPr>
        <w:tc>
          <w:tcPr>
            <w:tcW w:w="613" w:type="dxa"/>
            <w:vMerge w:val="restart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0" w:type="dxa"/>
            <w:vMerge w:val="restart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78" w:type="dxa"/>
            <w:gridSpan w:val="2"/>
          </w:tcPr>
          <w:p w:rsidR="00261FFE" w:rsidRPr="00312455" w:rsidRDefault="00261FFE" w:rsidP="009802A4">
            <w:pPr>
              <w:ind w:left="-8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Наклеивание нити по контуру рисунка</w:t>
            </w:r>
          </w:p>
        </w:tc>
        <w:tc>
          <w:tcPr>
            <w:tcW w:w="2078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Заполнение круга </w:t>
            </w: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распологая</w:t>
            </w:r>
            <w:proofErr w:type="spellEnd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 нить по спирали</w:t>
            </w:r>
          </w:p>
        </w:tc>
        <w:tc>
          <w:tcPr>
            <w:tcW w:w="2078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Заполнение квадрата параллельными нитями</w:t>
            </w:r>
          </w:p>
        </w:tc>
      </w:tr>
      <w:tr w:rsidR="00261FFE" w:rsidRPr="00312455" w:rsidTr="009802A4">
        <w:trPr>
          <w:trHeight w:val="802"/>
        </w:trPr>
        <w:tc>
          <w:tcPr>
            <w:tcW w:w="613" w:type="dxa"/>
            <w:vMerge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039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039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039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039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proofErr w:type="spellStart"/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039" w:type="dxa"/>
          </w:tcPr>
          <w:p w:rsidR="00261FFE" w:rsidRPr="00312455" w:rsidRDefault="00261FFE" w:rsidP="009802A4">
            <w:pPr>
              <w:jc w:val="center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312455">
              <w:rPr>
                <w:rFonts w:ascii="Times New Roman" w:eastAsia="Corbel" w:hAnsi="Times New Roman" w:cs="Times New Roman"/>
                <w:sz w:val="24"/>
                <w:szCs w:val="24"/>
              </w:rPr>
              <w:t>кг</w:t>
            </w:r>
          </w:p>
        </w:tc>
      </w:tr>
      <w:tr w:rsidR="00261FFE" w:rsidRPr="00312455" w:rsidTr="009802A4">
        <w:trPr>
          <w:trHeight w:val="415"/>
        </w:trPr>
        <w:tc>
          <w:tcPr>
            <w:tcW w:w="613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261FFE" w:rsidRPr="00312455" w:rsidTr="009802A4">
        <w:trPr>
          <w:trHeight w:val="415"/>
        </w:trPr>
        <w:tc>
          <w:tcPr>
            <w:tcW w:w="613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261FFE" w:rsidRPr="00312455" w:rsidRDefault="00261FFE" w:rsidP="009802A4">
            <w:pPr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</w:tbl>
    <w:p w:rsidR="00261FFE" w:rsidRPr="00312455" w:rsidRDefault="00261FFE" w:rsidP="00261FFE">
      <w:pPr>
        <w:spacing w:after="0"/>
        <w:rPr>
          <w:rFonts w:ascii="Times New Roman" w:eastAsia="Corbel" w:hAnsi="Times New Roman" w:cs="Times New Roman"/>
          <w:b/>
          <w:sz w:val="24"/>
          <w:szCs w:val="24"/>
        </w:rPr>
      </w:pPr>
    </w:p>
    <w:p w:rsidR="00261FFE" w:rsidRPr="00312455" w:rsidRDefault="00261FFE" w:rsidP="00261FFE">
      <w:pPr>
        <w:spacing w:after="0"/>
        <w:rPr>
          <w:rFonts w:ascii="Times New Roman" w:eastAsia="Corbel" w:hAnsi="Times New Roman" w:cs="Times New Roman"/>
          <w:sz w:val="24"/>
          <w:szCs w:val="24"/>
        </w:rPr>
      </w:pPr>
    </w:p>
    <w:p w:rsidR="00261FFE" w:rsidRPr="00312455" w:rsidRDefault="00261FFE" w:rsidP="00261FFE">
      <w:pPr>
        <w:spacing w:after="0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Низкий уровень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-</w:t>
      </w:r>
      <w:r w:rsidRPr="00312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2455">
        <w:rPr>
          <w:rFonts w:ascii="Times New Roman" w:eastAsia="Corbel" w:hAnsi="Times New Roman" w:cs="Times New Roman"/>
          <w:sz w:val="24"/>
          <w:szCs w:val="24"/>
        </w:rPr>
        <w:t>действие выполняется со значительной помощью учителя.</w:t>
      </w:r>
    </w:p>
    <w:p w:rsidR="00261FFE" w:rsidRPr="00312455" w:rsidRDefault="00261FFE" w:rsidP="00261FFE">
      <w:pPr>
        <w:spacing w:after="0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Средний уровень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– действия выполняются с частичной помощью учителя.</w:t>
      </w:r>
    </w:p>
    <w:p w:rsidR="00261FFE" w:rsidRPr="00312455" w:rsidRDefault="00261FFE" w:rsidP="00261FFE">
      <w:pPr>
        <w:spacing w:after="0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</w:rPr>
        <w:t>Высокий уровень</w:t>
      </w: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 – действия выполняются самостоятельно (по образцу или вербально). </w:t>
      </w:r>
    </w:p>
    <w:p w:rsidR="00261FFE" w:rsidRPr="00312455" w:rsidRDefault="00261FFE" w:rsidP="00261FFE">
      <w:pPr>
        <w:spacing w:line="312" w:lineRule="auto"/>
        <w:rPr>
          <w:rFonts w:ascii="Times New Roman" w:eastAsia="Corbel" w:hAnsi="Times New Roman" w:cs="Times New Roman"/>
          <w:sz w:val="24"/>
          <w:szCs w:val="24"/>
        </w:rPr>
      </w:pPr>
    </w:p>
    <w:p w:rsidR="00261FFE" w:rsidRPr="00312455" w:rsidRDefault="00261FFE" w:rsidP="00261FFE">
      <w:pPr>
        <w:spacing w:after="0" w:line="240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261FFE" w:rsidRPr="00312455" w:rsidRDefault="00261FFE" w:rsidP="00261FFE">
      <w:pPr>
        <w:spacing w:after="0" w:line="240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261FFE" w:rsidRPr="00312455" w:rsidRDefault="00261FFE" w:rsidP="00261FFE">
      <w:pPr>
        <w:spacing w:after="0" w:line="240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261FFE" w:rsidRPr="00312455" w:rsidRDefault="00261FFE" w:rsidP="00261FFE">
      <w:pPr>
        <w:spacing w:after="0" w:line="240" w:lineRule="auto"/>
        <w:jc w:val="center"/>
        <w:rPr>
          <w:rFonts w:ascii="Times New Roman" w:eastAsia="Corbel" w:hAnsi="Times New Roman" w:cs="Times New Roman"/>
          <w:b/>
          <w:sz w:val="24"/>
          <w:szCs w:val="24"/>
        </w:rPr>
      </w:pPr>
    </w:p>
    <w:p w:rsidR="00261FFE" w:rsidRDefault="00261FFE" w:rsidP="00261FFE">
      <w:pPr>
        <w:spacing w:after="0" w:line="240" w:lineRule="auto"/>
        <w:rPr>
          <w:rFonts w:ascii="Times New Roman" w:eastAsia="Corbel" w:hAnsi="Times New Roman" w:cs="Times New Roman"/>
          <w:b/>
          <w:sz w:val="24"/>
          <w:szCs w:val="24"/>
        </w:rPr>
      </w:pPr>
    </w:p>
    <w:p w:rsidR="00261FFE" w:rsidRDefault="00261FFE" w:rsidP="00261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FFE" w:rsidRDefault="00261FFE" w:rsidP="00261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FFE" w:rsidRPr="00312455" w:rsidRDefault="00261FFE" w:rsidP="00261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455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занятий</w:t>
      </w:r>
    </w:p>
    <w:p w:rsidR="00261FFE" w:rsidRPr="00312455" w:rsidRDefault="00261FFE" w:rsidP="00261F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304"/>
        <w:gridCol w:w="1112"/>
        <w:gridCol w:w="1112"/>
      </w:tblGrid>
      <w:tr w:rsidR="00261FFE" w:rsidRPr="00312455" w:rsidTr="009802A4">
        <w:trPr>
          <w:trHeight w:val="454"/>
        </w:trPr>
        <w:tc>
          <w:tcPr>
            <w:tcW w:w="817" w:type="dxa"/>
            <w:vMerge w:val="restart"/>
          </w:tcPr>
          <w:p w:rsidR="00261FFE" w:rsidRPr="00312455" w:rsidRDefault="00261FFE" w:rsidP="009802A4">
            <w:pPr>
              <w:spacing w:before="24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04" w:type="dxa"/>
            <w:vMerge w:val="restart"/>
          </w:tcPr>
          <w:p w:rsidR="00261FFE" w:rsidRPr="00312455" w:rsidRDefault="00261FFE" w:rsidP="009802A4">
            <w:pPr>
              <w:spacing w:before="240"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2224" w:type="dxa"/>
            <w:gridSpan w:val="2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  <w:vMerge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261FFE" w:rsidRPr="00312455" w:rsidTr="009802A4">
        <w:trPr>
          <w:trHeight w:val="454"/>
        </w:trPr>
        <w:tc>
          <w:tcPr>
            <w:tcW w:w="9345" w:type="dxa"/>
            <w:gridSpan w:val="4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помпонов – 8 часов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1/1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 xml:space="preserve">Приспособления для изготовления помпонов. 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2/2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Обучение детей правилам намотки ниток для изготовления помпонов.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3/3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 xml:space="preserve">Техника изготовления помпонов при помощи картонного прямоугольного шаблона. 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4/4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Намотка ниток пряжи для помпона на картонный прямоугольный шаблон.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5/5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Намотка ниток пряжи для помпона на картонный прямоугольный шаблон.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6/6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Техника изготовления помпонов при помощи круглого шаблона.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7/7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Намотка ниток пряжи для помпона на круглый шаблон.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8/8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Изготовление помпонов.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9345" w:type="dxa"/>
            <w:gridSpan w:val="4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>Изготовление аппликации в технике «ниточны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 ковер» – 7</w:t>
            </w: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 xml:space="preserve"> часов.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9/1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Вводное занятие «Волшебные нитки».</w:t>
            </w:r>
            <w:r w:rsidRPr="0031245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12455">
              <w:rPr>
                <w:rFonts w:ascii="Times New Roman" w:hAnsi="Times New Roman"/>
                <w:sz w:val="24"/>
                <w:szCs w:val="24"/>
              </w:rPr>
              <w:t>Материалы и инструменты.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10/2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Правила техники безопасности. Правила поведения на занятиях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11/3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  <w:r>
              <w:rPr>
                <w:rFonts w:ascii="Times New Roman" w:hAnsi="Times New Roman"/>
                <w:sz w:val="24"/>
                <w:szCs w:val="24"/>
              </w:rPr>
              <w:t>по выбору детей.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12/4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/>
                <w:sz w:val="24"/>
                <w:szCs w:val="24"/>
              </w:rPr>
              <w:t>олнение аппликации: нарезание шерстяных ниток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13/5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аппликации: наклеивание ниток по контуру рисунка.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14/6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аппликации: заполнение контура шерстяными нитками.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15/7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аппликации: заполнение контура шерстяными нитками.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9345" w:type="dxa"/>
            <w:gridSpan w:val="4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Техника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ниткография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»– 10</w:t>
            </w: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16/1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12455">
              <w:rPr>
                <w:rFonts w:ascii="Times New Roman" w:hAnsi="Times New Roman"/>
                <w:sz w:val="24"/>
                <w:szCs w:val="24"/>
              </w:rPr>
              <w:t>Ниткография</w:t>
            </w:r>
            <w:proofErr w:type="spellEnd"/>
            <w:r w:rsidRPr="00312455">
              <w:rPr>
                <w:rFonts w:ascii="Times New Roman" w:hAnsi="Times New Roman"/>
                <w:sz w:val="24"/>
                <w:szCs w:val="24"/>
              </w:rPr>
              <w:t>», познакомить детей с техникой выполнения.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17/2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 xml:space="preserve">Инструменты и приспособления для выполнения </w:t>
            </w:r>
            <w:proofErr w:type="spellStart"/>
            <w:r w:rsidRPr="00312455">
              <w:rPr>
                <w:rFonts w:ascii="Times New Roman" w:hAnsi="Times New Roman"/>
                <w:sz w:val="24"/>
                <w:szCs w:val="24"/>
              </w:rPr>
              <w:t>ниткографии</w:t>
            </w:r>
            <w:proofErr w:type="spellEnd"/>
            <w:r w:rsidRPr="003124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18/3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Техника заполнение круга располагая нить по спирали на образце, с помощью учителя.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61FFE" w:rsidRPr="00312455" w:rsidTr="009802A4">
        <w:trPr>
          <w:trHeight w:val="493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19/4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Техника заполнение круга располагая нить по спирали на образце, с помощью учителя.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543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20/5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Техника заполнение квадрата параллельными нитями на образце, с помощью учителя.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61FFE" w:rsidRPr="00312455" w:rsidTr="009802A4">
        <w:trPr>
          <w:trHeight w:val="565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21/6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Техника заполнение квадрата параллельными нитями на образце, с помощью учителя.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22/7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«Вишенки</w:t>
            </w:r>
            <w:r w:rsidRPr="00312455">
              <w:rPr>
                <w:rFonts w:ascii="Times New Roman" w:hAnsi="Times New Roman"/>
                <w:sz w:val="24"/>
                <w:szCs w:val="24"/>
              </w:rPr>
              <w:t>». Подготовка к выполнению. Просмотр книжных иллюстраций.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61FFE" w:rsidRPr="00312455" w:rsidTr="009802A4">
        <w:trPr>
          <w:trHeight w:val="535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23/8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«Вишенки</w:t>
            </w:r>
            <w:r w:rsidRPr="0031245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24/9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«Вишенки</w:t>
            </w:r>
            <w:r w:rsidRPr="0031245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25/10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аппликации «Вишенки</w:t>
            </w:r>
            <w:r w:rsidRPr="0031245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9345" w:type="dxa"/>
            <w:gridSpan w:val="4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245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</w:t>
            </w:r>
          </w:p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куклы– 9</w:t>
            </w:r>
            <w:r w:rsidRPr="00312455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26/1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Куклы из ниток.  История происхождения техники.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27/2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Приспособления для выполнения работы.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28/3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Техника изготовление куклы.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29/4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 xml:space="preserve">Изготовление куклы из ниток, с помощью учителя. Намотать нитки на картон, для туловища, затем стянуть с картона. 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30/5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Намотать нитки другого цвета на картон меньшей длины, чтобы сделать волосы.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31/6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Вложить готовые волосы между нитками для туловища и перевязываем кусочком нитки, с верхнего края делая голову куклы. Волосы можно заплести в косичку.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32/7</w:t>
            </w:r>
          </w:p>
        </w:tc>
        <w:tc>
          <w:tcPr>
            <w:tcW w:w="6304" w:type="dxa"/>
            <w:vMerge w:val="restart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Изготавливаем руки, только завязываем по двум краям. Продеваем в середину заготовки туловища и завязываем снова нитками.</w:t>
            </w:r>
            <w:r w:rsidRPr="00312455">
              <w:t xml:space="preserve"> 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33/8</w:t>
            </w:r>
          </w:p>
        </w:tc>
        <w:tc>
          <w:tcPr>
            <w:tcW w:w="6304" w:type="dxa"/>
            <w:vMerge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61FFE" w:rsidRPr="00312455" w:rsidTr="009802A4">
        <w:trPr>
          <w:trHeight w:val="454"/>
        </w:trPr>
        <w:tc>
          <w:tcPr>
            <w:tcW w:w="817" w:type="dxa"/>
          </w:tcPr>
          <w:p w:rsidR="00261FFE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34/9</w:t>
            </w:r>
          </w:p>
        </w:tc>
        <w:tc>
          <w:tcPr>
            <w:tcW w:w="6304" w:type="dxa"/>
          </w:tcPr>
          <w:p w:rsidR="00261FFE" w:rsidRPr="00312455" w:rsidRDefault="00261FFE" w:rsidP="009802A4">
            <w:pPr>
              <w:spacing w:line="312" w:lineRule="auto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Украсить готовую куклу поясом и цветными ленточками.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261FFE" w:rsidRPr="00312455" w:rsidRDefault="00261FFE" w:rsidP="009802A4">
            <w:pPr>
              <w:spacing w:line="31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24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61FFE" w:rsidRDefault="00261FFE" w:rsidP="00261FFE">
      <w:pPr>
        <w:spacing w:line="312" w:lineRule="auto"/>
        <w:jc w:val="center"/>
        <w:rPr>
          <w:rFonts w:ascii="Times New Roman" w:eastAsia="Corbel" w:hAnsi="Times New Roman" w:cs="Times New Roman"/>
          <w:sz w:val="24"/>
          <w:szCs w:val="24"/>
        </w:rPr>
      </w:pPr>
    </w:p>
    <w:p w:rsidR="00261FFE" w:rsidRDefault="00261FFE" w:rsidP="00261FFE">
      <w:pPr>
        <w:spacing w:line="312" w:lineRule="auto"/>
        <w:jc w:val="center"/>
        <w:rPr>
          <w:rFonts w:ascii="Times New Roman" w:eastAsia="Corbel" w:hAnsi="Times New Roman" w:cs="Times New Roman"/>
          <w:sz w:val="24"/>
          <w:szCs w:val="24"/>
        </w:rPr>
      </w:pPr>
    </w:p>
    <w:p w:rsidR="00261FFE" w:rsidRDefault="00261FFE" w:rsidP="00261FFE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</w:p>
    <w:p w:rsidR="00261FFE" w:rsidRPr="00312455" w:rsidRDefault="00261FFE" w:rsidP="00261FFE">
      <w:pPr>
        <w:spacing w:after="0" w:line="312" w:lineRule="auto"/>
        <w:rPr>
          <w:rFonts w:ascii="Times New Roman" w:eastAsia="Corbel" w:hAnsi="Times New Roman" w:cs="Times New Roman"/>
          <w:b/>
          <w:sz w:val="24"/>
          <w:szCs w:val="24"/>
        </w:rPr>
      </w:pPr>
    </w:p>
    <w:p w:rsidR="00261FFE" w:rsidRDefault="00261FFE" w:rsidP="00261FFE">
      <w:pPr>
        <w:spacing w:after="0" w:line="312" w:lineRule="auto"/>
        <w:rPr>
          <w:rFonts w:ascii="Times New Roman" w:eastAsia="Corbel" w:hAnsi="Times New Roman" w:cs="Times New Roman"/>
          <w:b/>
          <w:sz w:val="24"/>
          <w:szCs w:val="24"/>
        </w:rPr>
      </w:pPr>
    </w:p>
    <w:p w:rsidR="00261FFE" w:rsidRPr="00312455" w:rsidRDefault="00261FFE" w:rsidP="00261FFE">
      <w:pPr>
        <w:spacing w:after="0" w:line="312" w:lineRule="auto"/>
        <w:rPr>
          <w:rFonts w:ascii="Times New Roman" w:eastAsia="Corbel" w:hAnsi="Times New Roman" w:cs="Times New Roman"/>
          <w:b/>
          <w:sz w:val="24"/>
          <w:szCs w:val="24"/>
        </w:rPr>
      </w:pPr>
      <w:r w:rsidRPr="00312455">
        <w:rPr>
          <w:rFonts w:ascii="Times New Roman" w:eastAsia="Corbel" w:hAnsi="Times New Roman" w:cs="Times New Roman"/>
          <w:b/>
          <w:sz w:val="24"/>
          <w:szCs w:val="24"/>
          <w:lang w:val="tt-RU"/>
        </w:rPr>
        <w:lastRenderedPageBreak/>
        <w:t>Список</w:t>
      </w:r>
      <w:r w:rsidRPr="00312455">
        <w:rPr>
          <w:rFonts w:ascii="Times New Roman" w:eastAsia="Corbel" w:hAnsi="Times New Roman" w:cs="Times New Roman"/>
          <w:b/>
          <w:sz w:val="24"/>
          <w:szCs w:val="24"/>
        </w:rPr>
        <w:t xml:space="preserve"> используемой литературы</w:t>
      </w:r>
    </w:p>
    <w:p w:rsidR="00261FFE" w:rsidRPr="00312455" w:rsidRDefault="00261FFE" w:rsidP="00261FFE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- Серия «Мир удивительных поделок»: «Поделки из ниток и пряжи», серия разработана педагогами А. А. Анистратовой, Н. И. Гришиной, учебное издание ООО «Издательство Оникс», 2010 г.;</w:t>
      </w:r>
    </w:p>
    <w:p w:rsidR="00261FFE" w:rsidRPr="00312455" w:rsidRDefault="00261FFE" w:rsidP="00261FFE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 xml:space="preserve">-«Волшебные нитки» / Ж. </w:t>
      </w:r>
      <w:proofErr w:type="spellStart"/>
      <w:r w:rsidRPr="00312455">
        <w:rPr>
          <w:rFonts w:ascii="Times New Roman" w:eastAsia="Corbel" w:hAnsi="Times New Roman" w:cs="Times New Roman"/>
          <w:sz w:val="24"/>
          <w:szCs w:val="24"/>
        </w:rPr>
        <w:t>Шквыря</w:t>
      </w:r>
      <w:proofErr w:type="spellEnd"/>
      <w:r w:rsidRPr="00312455">
        <w:rPr>
          <w:rFonts w:ascii="Times New Roman" w:eastAsia="Corbel" w:hAnsi="Times New Roman" w:cs="Times New Roman"/>
          <w:sz w:val="24"/>
          <w:szCs w:val="24"/>
        </w:rPr>
        <w:t>, - Ростов на Дону: Феникс 2012. – 64 с.;</w:t>
      </w:r>
    </w:p>
    <w:p w:rsidR="00261FFE" w:rsidRPr="00312455" w:rsidRDefault="00261FFE" w:rsidP="00261FFE">
      <w:pPr>
        <w:spacing w:after="0" w:line="312" w:lineRule="auto"/>
        <w:rPr>
          <w:rFonts w:ascii="Times New Roman" w:eastAsia="Corbel" w:hAnsi="Times New Roman" w:cs="Times New Roman"/>
          <w:sz w:val="24"/>
          <w:szCs w:val="24"/>
        </w:rPr>
      </w:pPr>
      <w:r w:rsidRPr="00312455">
        <w:rPr>
          <w:rFonts w:ascii="Times New Roman" w:eastAsia="Corbel" w:hAnsi="Times New Roman" w:cs="Times New Roman"/>
          <w:sz w:val="24"/>
          <w:szCs w:val="24"/>
        </w:rPr>
        <w:t>- «Рукоделие: Популярная энциклопедия. Автор: И. А. Андреева.</w:t>
      </w:r>
    </w:p>
    <w:p w:rsidR="00B77DC6" w:rsidRDefault="00B77DC6"/>
    <w:sectPr w:rsidR="00B7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FFE"/>
    <w:rsid w:val="00261FFE"/>
    <w:rsid w:val="00B7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D8099"/>
  <w15:chartTrackingRefBased/>
  <w15:docId w15:val="{F3002B18-6BB9-491B-80D4-A7CF2275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FFE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2161</Words>
  <Characters>12318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2025-04-16T16:28:00Z</dcterms:created>
  <dcterms:modified xsi:type="dcterms:W3CDTF">2025-04-16T16:30:00Z</dcterms:modified>
</cp:coreProperties>
</file>